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92" w:rsidRPr="00FB0A92" w:rsidRDefault="00FB0A92" w:rsidP="00FB0A9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仿宋_GB2312" w:eastAsia="PMingLiU" w:hAnsi="仿宋_GB2312" w:cs="仿宋_GB2312"/>
          <w:b/>
          <w:bCs/>
          <w:kern w:val="0"/>
          <w:sz w:val="28"/>
          <w:szCs w:val="28"/>
          <w:bdr w:val="nil"/>
          <w:lang w:val="zh-TW" w:eastAsia="zh-TW"/>
        </w:rPr>
      </w:pPr>
      <w:r w:rsidRPr="00FB0A92">
        <w:rPr>
          <w:rFonts w:ascii="仿宋_GB2312" w:eastAsia="仿宋_GB2312" w:hAnsi="仿宋_GB2312" w:cs="仿宋_GB2312"/>
          <w:b/>
          <w:bCs/>
          <w:kern w:val="0"/>
          <w:sz w:val="28"/>
          <w:szCs w:val="28"/>
          <w:bdr w:val="nil"/>
          <w:lang w:val="zh-TW" w:eastAsia="zh-TW"/>
        </w:rPr>
        <w:t>附件</w:t>
      </w:r>
      <w:r w:rsidRPr="00FB0A92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bdr w:val="nil"/>
          <w:lang w:val="zh-TW"/>
        </w:rPr>
        <w:t>1</w:t>
      </w:r>
      <w:r w:rsidRPr="00FB0A92">
        <w:rPr>
          <w:rFonts w:ascii="仿宋_GB2312" w:eastAsia="仿宋_GB2312" w:hAnsi="仿宋_GB2312" w:cs="仿宋_GB2312"/>
          <w:b/>
          <w:bCs/>
          <w:kern w:val="0"/>
          <w:sz w:val="28"/>
          <w:szCs w:val="28"/>
          <w:bdr w:val="nil"/>
          <w:lang w:val="zh-TW" w:eastAsia="zh-TW"/>
        </w:rPr>
        <w:t>：</w:t>
      </w:r>
    </w:p>
    <w:p w:rsidR="00FB0A92" w:rsidRPr="00FB0A92" w:rsidRDefault="00FB0A92" w:rsidP="00FB0A9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华文中宋" w:eastAsia="华文中宋" w:hAnsi="华文中宋" w:cs="仿宋_GB2312"/>
          <w:bCs/>
          <w:kern w:val="0"/>
          <w:sz w:val="36"/>
          <w:szCs w:val="28"/>
          <w:bdr w:val="nil"/>
          <w:lang w:val="zh-TW"/>
        </w:rPr>
      </w:pPr>
      <w:bookmarkStart w:id="0" w:name="_GoBack"/>
      <w:r w:rsidRPr="00FB0A92">
        <w:rPr>
          <w:rFonts w:ascii="华文中宋" w:eastAsia="华文中宋" w:hAnsi="华文中宋" w:cs="仿宋_GB2312" w:hint="eastAsia"/>
          <w:bCs/>
          <w:kern w:val="0"/>
          <w:sz w:val="36"/>
          <w:szCs w:val="28"/>
          <w:bdr w:val="nil"/>
          <w:lang w:val="zh-TW"/>
        </w:rPr>
        <w:t>宏</w:t>
      </w:r>
      <w:proofErr w:type="gramStart"/>
      <w:r w:rsidRPr="00FB0A92">
        <w:rPr>
          <w:rFonts w:ascii="华文中宋" w:eastAsia="华文中宋" w:hAnsi="华文中宋" w:cs="仿宋_GB2312" w:hint="eastAsia"/>
          <w:bCs/>
          <w:kern w:val="0"/>
          <w:sz w:val="36"/>
          <w:szCs w:val="28"/>
          <w:bdr w:val="nil"/>
          <w:lang w:val="zh-TW"/>
        </w:rPr>
        <w:t>德创新</w:t>
      </w:r>
      <w:proofErr w:type="gramEnd"/>
      <w:r w:rsidRPr="00FB0A92">
        <w:rPr>
          <w:rFonts w:ascii="华文中宋" w:eastAsia="华文中宋" w:hAnsi="华文中宋" w:cs="仿宋_GB2312" w:hint="eastAsia"/>
          <w:bCs/>
          <w:kern w:val="0"/>
          <w:sz w:val="36"/>
          <w:szCs w:val="28"/>
          <w:bdr w:val="nil"/>
          <w:lang w:val="zh-TW"/>
        </w:rPr>
        <w:t>创业实训中心机构设置</w:t>
      </w:r>
    </w:p>
    <w:bookmarkEnd w:id="0"/>
    <w:p w:rsidR="00FB0A92" w:rsidRPr="00FB0A92" w:rsidRDefault="00FB0A92" w:rsidP="00FB0A9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56" w:line="360" w:lineRule="auto"/>
        <w:ind w:left="856" w:hanging="856"/>
        <w:jc w:val="left"/>
        <w:rPr>
          <w:rFonts w:ascii="仿宋" w:eastAsia="仿宋" w:hAnsi="仿宋" w:cs="Times New Roman"/>
          <w:kern w:val="0"/>
          <w:sz w:val="28"/>
          <w:szCs w:val="28"/>
          <w:bdr w:val="nil"/>
        </w:rPr>
      </w:pPr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主任</w:t>
      </w:r>
    </w:p>
    <w:p w:rsidR="00FB0A92" w:rsidRPr="00FB0A92" w:rsidRDefault="00FB0A92" w:rsidP="00FB0A9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  <w:bdr w:val="nil"/>
        </w:rPr>
      </w:pPr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统筹宏</w:t>
      </w:r>
      <w:proofErr w:type="gramStart"/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德创新</w:t>
      </w:r>
      <w:proofErr w:type="gramEnd"/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创业中心的全面工作，带领全体成员完成院团委交办的各项任务；协调各部之间的工作关系，检查督促各部工作落实情况；建立健全各项规章制度；定期组织中心成员进行政治和业务学习，不断增强全体成员的素质。</w:t>
      </w:r>
    </w:p>
    <w:p w:rsidR="00FB0A92" w:rsidRPr="00FB0A92" w:rsidRDefault="00FB0A92" w:rsidP="00FB0A9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56" w:line="360" w:lineRule="auto"/>
        <w:ind w:left="856" w:hanging="856"/>
        <w:jc w:val="left"/>
        <w:rPr>
          <w:rFonts w:ascii="仿宋" w:eastAsia="仿宋" w:hAnsi="仿宋" w:cs="Times New Roman"/>
          <w:kern w:val="0"/>
          <w:sz w:val="28"/>
          <w:szCs w:val="28"/>
          <w:bdr w:val="nil"/>
        </w:rPr>
      </w:pPr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专家指导委员会</w:t>
      </w:r>
    </w:p>
    <w:p w:rsidR="00FB0A92" w:rsidRPr="00FB0A92" w:rsidRDefault="00FB0A92" w:rsidP="00FB0A9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  <w:bdr w:val="nil"/>
        </w:rPr>
      </w:pPr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校内主要由学院领导和相关专业老师组成，同时在校外聘请兄弟院系专家教授、企业专家领导，共同为工作室提供指导和技术支持。</w:t>
      </w:r>
    </w:p>
    <w:p w:rsidR="00FB0A92" w:rsidRPr="00FB0A92" w:rsidRDefault="00FB0A92" w:rsidP="00FB0A9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56" w:line="360" w:lineRule="auto"/>
        <w:ind w:left="856" w:hanging="856"/>
        <w:jc w:val="left"/>
        <w:rPr>
          <w:rFonts w:ascii="仿宋" w:eastAsia="仿宋" w:hAnsi="仿宋" w:cs="Times New Roman"/>
          <w:kern w:val="0"/>
          <w:sz w:val="28"/>
          <w:szCs w:val="28"/>
          <w:bdr w:val="nil"/>
        </w:rPr>
      </w:pPr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学术科技部</w:t>
      </w:r>
    </w:p>
    <w:p w:rsidR="00FB0A92" w:rsidRPr="00FB0A92" w:rsidRDefault="00FB0A92" w:rsidP="00FB0A9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  <w:bdr w:val="nil"/>
        </w:rPr>
      </w:pPr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收集和整理学院已有的创新成果；了解和咨询其他企事业单位的创新成果；组织并指导学生参加“光</w:t>
      </w:r>
      <w:proofErr w:type="gramStart"/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炯</w:t>
      </w:r>
      <w:proofErr w:type="gramEnd"/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创新计划”、“国家级大学生创新创业训练计划”等各级创新比赛活动；组织学生自主研发创新成果。</w:t>
      </w:r>
    </w:p>
    <w:p w:rsidR="00FB0A92" w:rsidRPr="00FB0A92" w:rsidRDefault="00FB0A92" w:rsidP="00FB0A9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56" w:line="360" w:lineRule="auto"/>
        <w:ind w:left="856" w:hanging="856"/>
        <w:jc w:val="left"/>
        <w:rPr>
          <w:rFonts w:ascii="仿宋" w:eastAsia="仿宋" w:hAnsi="仿宋" w:cs="Times New Roman"/>
          <w:kern w:val="0"/>
          <w:sz w:val="28"/>
          <w:szCs w:val="28"/>
          <w:bdr w:val="nil"/>
        </w:rPr>
      </w:pPr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创新创业部</w:t>
      </w:r>
    </w:p>
    <w:p w:rsidR="00FB0A92" w:rsidRPr="00FB0A92" w:rsidRDefault="00FB0A92" w:rsidP="00FB0A9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  <w:bdr w:val="nil"/>
        </w:rPr>
      </w:pPr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创业项目的一对一联络和协调；创业项目的包装、改良和打造；组织和指导广大同学开展各</w:t>
      </w:r>
      <w:proofErr w:type="gramStart"/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类创新</w:t>
      </w:r>
      <w:proofErr w:type="gramEnd"/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创业活动与竞赛；广泛宣传科普知识，活跃校园科技创新气氛；培养广大学生的创业观念和能力、为在校大学生提供广阔的创业平台，努力营造创业氛围。</w:t>
      </w:r>
    </w:p>
    <w:p w:rsidR="00FB0A92" w:rsidRPr="00FB0A92" w:rsidRDefault="00FB0A92" w:rsidP="00FB0A9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56" w:line="360" w:lineRule="auto"/>
        <w:ind w:left="856" w:hanging="856"/>
        <w:jc w:val="left"/>
        <w:rPr>
          <w:rFonts w:ascii="仿宋" w:eastAsia="仿宋" w:hAnsi="仿宋" w:cs="Times New Roman"/>
          <w:kern w:val="0"/>
          <w:sz w:val="28"/>
          <w:szCs w:val="28"/>
          <w:bdr w:val="nil"/>
        </w:rPr>
      </w:pPr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t>就业服务部</w:t>
      </w:r>
    </w:p>
    <w:p w:rsidR="00FB0A92" w:rsidRPr="00FB0A92" w:rsidRDefault="00FB0A92" w:rsidP="00FB0A9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  <w:bdr w:val="nil"/>
        </w:rPr>
      </w:pPr>
      <w:r w:rsidRPr="00FB0A92">
        <w:rPr>
          <w:rFonts w:ascii="仿宋" w:eastAsia="仿宋" w:hAnsi="仿宋" w:cs="Times New Roman" w:hint="eastAsia"/>
          <w:kern w:val="0"/>
          <w:sz w:val="28"/>
          <w:szCs w:val="28"/>
          <w:bdr w:val="nil"/>
        </w:rPr>
        <w:lastRenderedPageBreak/>
        <w:t>组织同学参与各类就业相关的比赛、讲座和经验交流会等；及时向同学们提供实习、就业相关信息；就业实习见习基地的联络、协调和管理；配合学院提高同学的职业技能和求职技巧，树立就业观念，引导其做好职业生涯规划。</w:t>
      </w:r>
    </w:p>
    <w:p w:rsidR="00FB0A92" w:rsidRPr="00FB0A92" w:rsidRDefault="00FB0A92" w:rsidP="00FB0A9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rPr>
          <w:rFonts w:ascii="仿宋" w:eastAsia="仿宋" w:hAnsi="仿宋" w:cs="Times New Roman"/>
          <w:kern w:val="0"/>
          <w:sz w:val="28"/>
          <w:szCs w:val="28"/>
          <w:bdr w:val="nil"/>
        </w:rPr>
      </w:pPr>
    </w:p>
    <w:p w:rsidR="00FB0A92" w:rsidRPr="00FB0A92" w:rsidRDefault="00FB0A92" w:rsidP="00FB0A9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Chars="200" w:firstLine="560"/>
        <w:rPr>
          <w:rFonts w:ascii="仿宋" w:eastAsia="仿宋" w:hAnsi="仿宋" w:cs="Times New Roman"/>
          <w:kern w:val="0"/>
          <w:sz w:val="28"/>
          <w:szCs w:val="28"/>
          <w:bdr w:val="nil"/>
        </w:rPr>
      </w:pPr>
    </w:p>
    <w:tbl>
      <w:tblPr>
        <w:tblStyle w:val="TableNormal"/>
        <w:tblW w:w="79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095"/>
        <w:gridCol w:w="2583"/>
        <w:gridCol w:w="1323"/>
      </w:tblGrid>
      <w:tr w:rsidR="00FB0A92" w:rsidRPr="00FB0A92" w:rsidTr="00987F06">
        <w:trPr>
          <w:trHeight w:hRule="exact" w:val="567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机构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92" w:rsidRPr="00FB0A92" w:rsidRDefault="00FB0A92" w:rsidP="00FB0A9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部门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名额</w:t>
            </w:r>
          </w:p>
        </w:tc>
      </w:tr>
      <w:tr w:rsidR="00FB0A92" w:rsidRPr="00FB0A92" w:rsidTr="00987F06">
        <w:trPr>
          <w:trHeight w:hRule="exact" w:val="567"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spacing w:beforeLines="25" w:before="78"/>
              <w:jc w:val="center"/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</w:pPr>
            <w:r w:rsidRPr="00FB0A92"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  <w:t>宏</w:t>
            </w:r>
          </w:p>
          <w:p w:rsidR="00FB0A92" w:rsidRPr="00FB0A92" w:rsidRDefault="00FB0A92" w:rsidP="00FB0A92">
            <w:pPr>
              <w:spacing w:beforeLines="25" w:before="78"/>
              <w:jc w:val="center"/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</w:pPr>
            <w:r w:rsidRPr="00FB0A92"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  <w:t>德</w:t>
            </w:r>
          </w:p>
          <w:p w:rsidR="00FB0A92" w:rsidRPr="00FB0A92" w:rsidRDefault="00FB0A92" w:rsidP="00FB0A92">
            <w:pPr>
              <w:spacing w:beforeLines="25" w:before="78"/>
              <w:jc w:val="center"/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</w:pPr>
            <w:r w:rsidRPr="00FB0A92"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  <w:t>创</w:t>
            </w:r>
          </w:p>
          <w:p w:rsidR="00FB0A92" w:rsidRPr="00FB0A92" w:rsidRDefault="00FB0A92" w:rsidP="00FB0A92">
            <w:pPr>
              <w:spacing w:beforeLines="25" w:before="78"/>
              <w:jc w:val="center"/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</w:pPr>
            <w:r w:rsidRPr="00FB0A92"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  <w:t>新</w:t>
            </w:r>
          </w:p>
          <w:p w:rsidR="00FB0A92" w:rsidRPr="00FB0A92" w:rsidRDefault="00FB0A92" w:rsidP="00FB0A92">
            <w:pPr>
              <w:spacing w:beforeLines="25" w:before="78"/>
              <w:jc w:val="center"/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</w:pPr>
            <w:r w:rsidRPr="00FB0A92"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  <w:t>创</w:t>
            </w:r>
          </w:p>
          <w:p w:rsidR="00FB0A92" w:rsidRPr="00FB0A92" w:rsidRDefault="00FB0A92" w:rsidP="00FB0A92">
            <w:pPr>
              <w:spacing w:beforeLines="25" w:before="78"/>
              <w:jc w:val="center"/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</w:pPr>
            <w:r w:rsidRPr="00FB0A92"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  <w:t>业</w:t>
            </w:r>
          </w:p>
          <w:p w:rsidR="00FB0A92" w:rsidRPr="00FB0A92" w:rsidRDefault="00FB0A92" w:rsidP="00FB0A92">
            <w:pPr>
              <w:spacing w:beforeLines="25" w:before="78"/>
              <w:jc w:val="center"/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</w:pPr>
            <w:r w:rsidRPr="00FB0A92"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  <w:t>实</w:t>
            </w:r>
          </w:p>
          <w:p w:rsidR="00FB0A92" w:rsidRPr="00FB0A92" w:rsidRDefault="00FB0A92" w:rsidP="00FB0A92">
            <w:pPr>
              <w:spacing w:beforeLines="25" w:before="78"/>
              <w:jc w:val="center"/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</w:pPr>
            <w:proofErr w:type="gramStart"/>
            <w:r w:rsidRPr="00FB0A92"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  <w:t>训</w:t>
            </w:r>
            <w:proofErr w:type="gramEnd"/>
          </w:p>
          <w:p w:rsidR="00FB0A92" w:rsidRPr="00FB0A92" w:rsidRDefault="00FB0A92" w:rsidP="00FB0A92">
            <w:pPr>
              <w:spacing w:beforeLines="25" w:before="78"/>
              <w:jc w:val="center"/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</w:pPr>
            <w:r w:rsidRPr="00FB0A92"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  <w:t>中</w:t>
            </w:r>
          </w:p>
          <w:p w:rsidR="00FB0A92" w:rsidRPr="00FB0A92" w:rsidRDefault="00FB0A92" w:rsidP="00FB0A92">
            <w:pPr>
              <w:spacing w:beforeLines="25" w:before="7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华文中宋" w:eastAsia="华文中宋" w:hAnsi="华文中宋" w:cs="仿宋_GB2312"/>
                <w:color w:val="000000"/>
                <w:sz w:val="24"/>
                <w:szCs w:val="24"/>
                <w:u w:color="000000"/>
                <w:lang w:val="zh-TW"/>
              </w:rPr>
              <w:t>心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0A92" w:rsidRPr="00FB0A92" w:rsidRDefault="00FB0A92" w:rsidP="00FB0A92">
            <w:pPr>
              <w:jc w:val="center"/>
              <w:rPr>
                <w:rFonts w:ascii="Arial Unicode MS" w:eastAsia="PMingLiU" w:hAnsi="Arial Unicode MS" w:cs="Arial Unicode MS"/>
                <w:color w:val="000000"/>
                <w:sz w:val="24"/>
                <w:szCs w:val="24"/>
                <w:u w:color="000000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/>
              </w:rPr>
              <w:t>主任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/>
              </w:rPr>
              <w:t>主任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u w:color="000000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FB0A92" w:rsidRPr="00FB0A92" w:rsidTr="00987F06">
        <w:trPr>
          <w:trHeight w:hRule="exact" w:val="567"/>
          <w:jc w:val="center"/>
        </w:trPr>
        <w:tc>
          <w:tcPr>
            <w:tcW w:w="19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0A92" w:rsidRPr="00FB0A92" w:rsidRDefault="00FB0A92" w:rsidP="00FB0A92">
            <w:pPr>
              <w:widowControl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/>
              </w:rPr>
              <w:t>常务副主任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1</w:t>
            </w:r>
          </w:p>
        </w:tc>
      </w:tr>
      <w:tr w:rsidR="00FB0A92" w:rsidRPr="00FB0A92" w:rsidTr="00987F06">
        <w:trPr>
          <w:trHeight w:hRule="exact" w:val="567"/>
          <w:jc w:val="center"/>
        </w:trPr>
        <w:tc>
          <w:tcPr>
            <w:tcW w:w="19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92" w:rsidRPr="00FB0A92" w:rsidRDefault="00FB0A92" w:rsidP="00FB0A92">
            <w:pPr>
              <w:widowControl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副主</w:t>
            </w: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/>
              </w:rPr>
              <w:t>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</w:rPr>
              <w:t>2-3</w:t>
            </w:r>
          </w:p>
        </w:tc>
      </w:tr>
      <w:tr w:rsidR="00FB0A92" w:rsidRPr="00FB0A92" w:rsidTr="00987F06">
        <w:trPr>
          <w:trHeight w:hRule="exact" w:val="567"/>
          <w:jc w:val="center"/>
        </w:trPr>
        <w:tc>
          <w:tcPr>
            <w:tcW w:w="19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PMingLiU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u w:color="000000"/>
                <w:lang w:val="zh-TW"/>
              </w:rPr>
            </w:pPr>
            <w:r w:rsidRPr="00FB0A92">
              <w:rPr>
                <w:rFonts w:ascii="仿宋_GB2312" w:eastAsia="仿宋_GB2312" w:hAnsi="仿宋_GB2312" w:cs="仿宋_GB2312"/>
                <w:sz w:val="24"/>
                <w:szCs w:val="24"/>
                <w:u w:color="000000"/>
                <w:lang w:val="zh-TW"/>
              </w:rPr>
              <w:t>创新创业部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部长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1</w:t>
            </w:r>
          </w:p>
        </w:tc>
      </w:tr>
      <w:tr w:rsidR="00FB0A92" w:rsidRPr="00FB0A92" w:rsidTr="00987F06">
        <w:trPr>
          <w:trHeight w:hRule="exact" w:val="567"/>
          <w:jc w:val="center"/>
        </w:trPr>
        <w:tc>
          <w:tcPr>
            <w:tcW w:w="19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PMingLiU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92" w:rsidRPr="00FB0A92" w:rsidRDefault="00FB0A92" w:rsidP="00FB0A92">
            <w:pPr>
              <w:widowControl/>
              <w:jc w:val="center"/>
              <w:rPr>
                <w:rFonts w:eastAsia="宋体"/>
                <w:sz w:val="24"/>
                <w:szCs w:val="24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副部长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FB0A92" w:rsidRPr="00FB0A92" w:rsidTr="00987F06">
        <w:trPr>
          <w:trHeight w:hRule="exact" w:val="567"/>
          <w:jc w:val="center"/>
        </w:trPr>
        <w:tc>
          <w:tcPr>
            <w:tcW w:w="19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PMingLiU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0A92" w:rsidRPr="00FB0A92" w:rsidRDefault="00FB0A92" w:rsidP="00FB0A9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u w:color="000000"/>
              </w:rPr>
            </w:pPr>
            <w:r w:rsidRPr="00FB0A92">
              <w:rPr>
                <w:rFonts w:ascii="仿宋_GB2312" w:eastAsia="仿宋_GB2312" w:hAnsi="仿宋_GB2312" w:cs="仿宋_GB2312"/>
                <w:sz w:val="24"/>
                <w:szCs w:val="24"/>
                <w:u w:color="000000"/>
                <w:lang w:val="zh-TW"/>
              </w:rPr>
              <w:t>学术科技部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部长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1</w:t>
            </w:r>
          </w:p>
        </w:tc>
      </w:tr>
      <w:tr w:rsidR="00FB0A92" w:rsidRPr="00FB0A92" w:rsidTr="00987F06">
        <w:trPr>
          <w:trHeight w:hRule="exact" w:val="567"/>
          <w:jc w:val="center"/>
        </w:trPr>
        <w:tc>
          <w:tcPr>
            <w:tcW w:w="19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PMingLiU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92" w:rsidRPr="00FB0A92" w:rsidRDefault="00FB0A92" w:rsidP="00FB0A92">
            <w:pPr>
              <w:widowControl/>
              <w:jc w:val="center"/>
              <w:rPr>
                <w:rFonts w:eastAsia="宋体"/>
                <w:sz w:val="24"/>
                <w:szCs w:val="24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副部长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2</w:t>
            </w:r>
          </w:p>
        </w:tc>
      </w:tr>
      <w:tr w:rsidR="00FB0A92" w:rsidRPr="00FB0A92" w:rsidTr="00987F06">
        <w:trPr>
          <w:trHeight w:hRule="exact" w:val="567"/>
          <w:jc w:val="center"/>
        </w:trPr>
        <w:tc>
          <w:tcPr>
            <w:tcW w:w="19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PMingLiU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0A92" w:rsidRPr="00FB0A92" w:rsidRDefault="00FB0A92" w:rsidP="00FB0A92">
            <w:pPr>
              <w:jc w:val="center"/>
              <w:rPr>
                <w:rFonts w:ascii="Arial Unicode MS" w:eastAsia="宋体" w:hAnsi="Arial Unicode MS" w:cs="Arial Unicode MS"/>
                <w:sz w:val="24"/>
                <w:szCs w:val="24"/>
                <w:u w:color="000000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就业部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部长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1</w:t>
            </w:r>
          </w:p>
        </w:tc>
      </w:tr>
      <w:tr w:rsidR="00FB0A92" w:rsidRPr="00FB0A92" w:rsidTr="00987F06">
        <w:trPr>
          <w:trHeight w:hRule="exact" w:val="567"/>
          <w:jc w:val="center"/>
        </w:trPr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PMingLiU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92" w:rsidRPr="00FB0A92" w:rsidRDefault="00FB0A92" w:rsidP="00FB0A92">
            <w:pPr>
              <w:widowControl/>
              <w:jc w:val="center"/>
              <w:rPr>
                <w:rFonts w:eastAsia="宋体"/>
                <w:sz w:val="24"/>
                <w:szCs w:val="24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副部长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A92" w:rsidRPr="00FB0A92" w:rsidRDefault="00FB0A92" w:rsidP="00FB0A92">
            <w:pPr>
              <w:ind w:right="1120" w:firstLineChars="250" w:firstLine="60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</w:rPr>
            </w:pPr>
            <w:r w:rsidRPr="00FB0A92"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color="000000"/>
              </w:rPr>
              <w:t>1</w:t>
            </w:r>
          </w:p>
        </w:tc>
      </w:tr>
    </w:tbl>
    <w:p w:rsidR="0053426A" w:rsidRPr="00FB0A92" w:rsidRDefault="00F3565E" w:rsidP="00FB0A9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bdr w:val="nil"/>
          <w:lang w:val="zh-TW"/>
        </w:rPr>
      </w:pPr>
    </w:p>
    <w:sectPr w:rsidR="0053426A" w:rsidRPr="00FB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E" w:rsidRDefault="00F3565E" w:rsidP="00FB0A92">
      <w:r>
        <w:separator/>
      </w:r>
    </w:p>
  </w:endnote>
  <w:endnote w:type="continuationSeparator" w:id="0">
    <w:p w:rsidR="00F3565E" w:rsidRDefault="00F3565E" w:rsidP="00FB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E" w:rsidRDefault="00F3565E" w:rsidP="00FB0A92">
      <w:r>
        <w:separator/>
      </w:r>
    </w:p>
  </w:footnote>
  <w:footnote w:type="continuationSeparator" w:id="0">
    <w:p w:rsidR="00F3565E" w:rsidRDefault="00F3565E" w:rsidP="00FB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D3F"/>
    <w:multiLevelType w:val="hybridMultilevel"/>
    <w:tmpl w:val="A69C27D8"/>
    <w:lvl w:ilvl="0" w:tplc="0002B47C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A1"/>
    <w:rsid w:val="000170A1"/>
    <w:rsid w:val="004633BB"/>
    <w:rsid w:val="00D82ED5"/>
    <w:rsid w:val="00F3565E"/>
    <w:rsid w:val="00F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A92"/>
    <w:rPr>
      <w:sz w:val="18"/>
      <w:szCs w:val="18"/>
    </w:rPr>
  </w:style>
  <w:style w:type="table" w:customStyle="1" w:styleId="TableNormal">
    <w:name w:val="Table Normal"/>
    <w:qFormat/>
    <w:rsid w:val="00FB0A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A92"/>
    <w:rPr>
      <w:sz w:val="18"/>
      <w:szCs w:val="18"/>
    </w:rPr>
  </w:style>
  <w:style w:type="table" w:customStyle="1" w:styleId="TableNormal">
    <w:name w:val="Table Normal"/>
    <w:qFormat/>
    <w:rsid w:val="00FB0A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2017-06-07T13:42:00Z</dcterms:created>
  <dcterms:modified xsi:type="dcterms:W3CDTF">2017-06-07T13:42:00Z</dcterms:modified>
</cp:coreProperties>
</file>